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     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ĖL KORUPCIJOS PASIREIŠKIMO TIKIMYBĖS NUSTATYMO IR VERTINIMO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Vadovaujantis Lietuvos Respublikos korupcijos prevencijos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įstatymu, Lietuvos Respublikos Vyriausybės 2002 m. spalio 8 d. nutarimu Nr. 1601 ir Lietuvos Respublikos specialiųjų tyrimų tarnybos direktoriaus 2011 m. gegužės 13 d.  įsakymu Nr. 2-170 patvirtintomis valstybės ar savivaldybės įstaigų veiklos sričių, kuriose egzistuoja didelė korupcijos pasireiškimo tikimybė nustatymo rekomendacijomis atliktas Klaipėdos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ėtekio“ progimnazijos veiklos sričių atitikties Korupcijos prevencijos įstatymo 6 str. 3 d. numatytiems kriterijams nustatymas. Nustatytos veiklos sritys, kuriose egzistuoja korupcijos pasireiškimo tikimybė ir atliktas pasirinktų veiklos sričių, kuriose egzistuoja didelė korupcijos pasireiškimo tikimybė, vertinimas.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Pateikiame atlikt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ų vertinimo veiksmų išvadą (pridedama 1 lapas).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ėdos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ėtekio“ progimnazijos veiklos sričių, kuriose egzistuoja didelė korupcijos pasireiškimo tikimybė, sąrašas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 6 str. 3 d. kriterijai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7"/>
        <w:gridCol w:w="1992"/>
        <w:gridCol w:w="944"/>
        <w:gridCol w:w="944"/>
        <w:gridCol w:w="945"/>
        <w:gridCol w:w="945"/>
        <w:gridCol w:w="945"/>
        <w:gridCol w:w="945"/>
        <w:gridCol w:w="945"/>
      </w:tblGrid>
      <w:tr>
        <w:trPr>
          <w:trHeight w:val="1" w:hRule="atLeast"/>
          <w:jc w:val="left"/>
        </w:trPr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Veiklos sritys</w:t>
            </w: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p.</w:t>
            </w: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p.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p.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p.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p.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p.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p.</w:t>
            </w:r>
          </w:p>
        </w:tc>
      </w:tr>
      <w:tr>
        <w:trPr>
          <w:trHeight w:val="1" w:hRule="atLeast"/>
          <w:jc w:val="left"/>
        </w:trPr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šieji pirkimai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% GPM paramos panaudojimas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ąrašas sudarytas atlikus Klaipėdos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ėtekio“ progimnazijos veiklos sričių atitikties KPĮ 6 str. 3 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kriterijams nustatymą.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Kriterijai: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p. Padaryta korupcinio pob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ūdžio nusikalstama veika.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p. Pagrindin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funkcijos yra kontrolės ar priežiūros vykdymas.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p. Atskir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 valstybės tarnautojų funkcijos, uždaviniai, darbo ir sprendimų priėmimo tvarka bei atsakomybė nėra išsamiai reglamentuoti.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p. Veikla yra susijusi su leidim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ų, nuolaidų, lengvatų ir kitokių papildomų teisių suteikimu ar apribojimu.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p. Daugiausia priima sprendimus, kuriems nereikia kitos valstyb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ar savivaldybės įstaigos patvirtinimo.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p. Naudojama valstyb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ės ar tarnybos paslaptį sudaranti informacija.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p. Anks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čiau atlikus korupcijos rizikos analizę, buvo nustatyta veiklos trūkumų.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Atsakinga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korupcijos prevenciją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ėdos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ėtekio“ progimnazijoje direktoriaus pavaduotoja ugdymui Nijolė Žukienė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2017-08-24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ėdos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ėtekio progimnazijos veiklos sričių, kuriose egzistuoja didelė korupcijos pasireiškimo tikimybė, vertinimo išvada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Įgalioti subjektai, nustatydami korupcijos pasireiškimo tikimybę, vadovavosi Lietuvos Respublikos korupcijos prevencijos įstatymu ir Lietuvos Respublikos Vyriausybės 2002-10-08 nutarimu Nr. 1601 ir Lietuvos Respublikos Specialiųjų tyrimų tarnybos direktoriaus 2011-05-13 įsakymu Nr. 2-170 patvirtintomis valstybės ar savivaldybės įstaigų veiklos sričių, kuriose egzistuoja didelė korupcijos pasireiškimo tikimybė, nustatymo rekomendacijomis.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Įgalioti asmenys Nijolė Žukienė, Giedra Misevičienė, Stefanija Vasko atliko korupcijos pasireiškimo tikimybės nustatymą įstaigos veiklos srityse.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Analizuojamas laikotarpis 2017 m. II ketvir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čio pradžia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2017 m. III ketvir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čio pabaiga.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Vertintos veiklos sritys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Vie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šieji pirkimai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Veiklos sritis atitinka Korupcijos prevencijos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įstatymo 6 str. 3d. 5p. numatytus kriterijus.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Atlikti vertinimo veiksmai: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Vertinant veiklos sritis, kuriose egzistuoja didel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 korupcijos pasireiškimo tikimybė, naudotas rekomenduojamas pavyzdinis klausimynas (LR Specialiųjų tyrimų tarnybos 2011-05-13 direktoriaus įsakymu Nr. 2-170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ėl valstybės ar savivaldybės įstaigų veiklos sričių, kuriose egzistuoja didelė korupcijos pasireiškimo tikimybė, nustatymo rekomendacijų patvirtinimo“).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Atliekant vertinim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analizuoti įstatymai, nutarimai, įsakymai. Bendrauta su atsakingais įstaigos darbuotojais.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Vertinimo metu nustatyti korupcijos rizikos veiksniai: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Atlikus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pagal korupcijos pasireiškimo tikimybę organizuojant viešuosius pirkimus Klaipėdos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ėtekio“ progimnazijoje, galima daryti išvadą, kad nagrinėjamu laikotarpiu nebuvo nustatyta korupcinio pobūdžio pažeidimų.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ė</w:t>
        <w:tab/>
        <w:tab/>
        <w:tab/>
        <w:tab/>
        <w:tab/>
        <w:tab/>
        <w:tab/>
        <w:tab/>
        <w:t xml:space="preserve">                    Birutė Bartašiūtė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